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5A" w:rsidRPr="00983F8D" w:rsidRDefault="009C025A" w:rsidP="00D95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83F8D">
        <w:rPr>
          <w:rFonts w:ascii="Times New Roman" w:hAnsi="Times New Roman" w:cs="Times New Roman"/>
          <w:b/>
          <w:sz w:val="24"/>
          <w:szCs w:val="24"/>
        </w:rPr>
        <w:t xml:space="preserve">ФНС запустила </w:t>
      </w:r>
      <w:r w:rsidR="00D9590C" w:rsidRPr="00983F8D">
        <w:rPr>
          <w:rFonts w:ascii="Times New Roman" w:hAnsi="Times New Roman" w:cs="Times New Roman"/>
          <w:b/>
          <w:sz w:val="24"/>
          <w:szCs w:val="24"/>
        </w:rPr>
        <w:t>нов</w:t>
      </w:r>
      <w:r w:rsidR="006804E9" w:rsidRPr="00983F8D">
        <w:rPr>
          <w:rFonts w:ascii="Times New Roman" w:hAnsi="Times New Roman" w:cs="Times New Roman"/>
          <w:b/>
          <w:sz w:val="24"/>
          <w:szCs w:val="24"/>
        </w:rPr>
        <w:t>ую</w:t>
      </w:r>
      <w:r w:rsidR="00D9590C" w:rsidRPr="00983F8D">
        <w:rPr>
          <w:rFonts w:ascii="Times New Roman" w:hAnsi="Times New Roman" w:cs="Times New Roman"/>
          <w:b/>
          <w:sz w:val="24"/>
          <w:szCs w:val="24"/>
        </w:rPr>
        <w:t xml:space="preserve"> полезн</w:t>
      </w:r>
      <w:r w:rsidR="006804E9" w:rsidRPr="00983F8D">
        <w:rPr>
          <w:rFonts w:ascii="Times New Roman" w:hAnsi="Times New Roman" w:cs="Times New Roman"/>
          <w:b/>
          <w:sz w:val="24"/>
          <w:szCs w:val="24"/>
        </w:rPr>
        <w:t>ую услугу: регистрация ООО</w:t>
      </w:r>
      <w:bookmarkEnd w:id="0"/>
      <w:r w:rsidR="006804E9" w:rsidRPr="00983F8D">
        <w:rPr>
          <w:rFonts w:ascii="Times New Roman" w:hAnsi="Times New Roman" w:cs="Times New Roman"/>
          <w:b/>
          <w:sz w:val="24"/>
          <w:szCs w:val="24"/>
        </w:rPr>
        <w:t>.</w:t>
      </w:r>
    </w:p>
    <w:p w:rsidR="000E7439" w:rsidRPr="00983F8D" w:rsidRDefault="000E7439" w:rsidP="00D9590C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1137" w:rsidRPr="00983F8D" w:rsidRDefault="009C025A" w:rsidP="00AC1137">
      <w:pPr>
        <w:pStyle w:val="NoSpacing"/>
        <w:jc w:val="both"/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</w:pPr>
      <w:r w:rsidRPr="00983F8D">
        <w:rPr>
          <w:rFonts w:ascii="Times New Roman" w:hAnsi="Times New Roman" w:cs="Times New Roman"/>
          <w:sz w:val="24"/>
          <w:szCs w:val="24"/>
        </w:rPr>
        <w:t xml:space="preserve">ФНС запустила новую электронную </w:t>
      </w:r>
      <w:hyperlink r:id="rId7" w:history="1">
        <w:r w:rsidRPr="00983F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услугу</w:t>
        </w:r>
      </w:hyperlink>
      <w:r w:rsidRPr="00983F8D">
        <w:rPr>
          <w:rFonts w:ascii="Times New Roman" w:hAnsi="Times New Roman" w:cs="Times New Roman"/>
          <w:b/>
          <w:sz w:val="24"/>
          <w:szCs w:val="24"/>
        </w:rPr>
        <w:t>,</w:t>
      </w:r>
      <w:r w:rsidRPr="00983F8D">
        <w:rPr>
          <w:rFonts w:ascii="Times New Roman" w:hAnsi="Times New Roman" w:cs="Times New Roman"/>
          <w:sz w:val="24"/>
          <w:szCs w:val="24"/>
        </w:rPr>
        <w:t xml:space="preserve"> позволяющую без посредников и затрат подготовить полный комплект документов для создания ООО с одним участником.</w:t>
      </w:r>
      <w:r w:rsidR="00AC1137" w:rsidRPr="00983F8D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Аналогичный сервис для ИП успешно работает уже 2 года.</w:t>
      </w:r>
    </w:p>
    <w:p w:rsidR="00983F8D" w:rsidRDefault="00983F8D" w:rsidP="00983F8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AC113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Преимущества использования сервиса:</w:t>
      </w:r>
      <w:r w:rsidR="00087ED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 xml:space="preserve"> </w:t>
      </w:r>
    </w:p>
    <w:p w:rsidR="00983F8D" w:rsidRPr="006804E9" w:rsidRDefault="00983F8D" w:rsidP="00087ED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заявители должны будут посетить </w:t>
      </w:r>
      <w:r w:rsidR="00087ED8" w:rsidRPr="00087ED8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регистрирующий 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орган только один раз (правда, придется подождать регистраци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и документов около часа);</w:t>
      </w:r>
    </w:p>
    <w:p w:rsidR="00983F8D" w:rsidRPr="006804E9" w:rsidRDefault="00983F8D" w:rsidP="00983F8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в случае недочетов по форме Р11001, проблем с адресом, паспортными данными и т.п. заявка будет аннулирована, но при этом пошлина (4 000 рублей) не сгорит, ее можно будет использовать для новой попытки зарегистрировать компанию.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   </w:t>
      </w:r>
    </w:p>
    <w:p w:rsidR="00CD79DE" w:rsidRDefault="00CD79DE" w:rsidP="00CD79D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AC113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Ограничение</w:t>
      </w:r>
      <w:r w:rsidR="00C03F6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 xml:space="preserve"> </w:t>
      </w:r>
      <w:r w:rsidR="009517E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 xml:space="preserve">в работе </w:t>
      </w:r>
      <w:r w:rsidR="00C03F6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сервиса</w:t>
      </w:r>
      <w:r w:rsidRPr="00AC113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: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</w:t>
      </w:r>
    </w:p>
    <w:p w:rsidR="00CD79DE" w:rsidRPr="00CD79DE" w:rsidRDefault="00CD79DE" w:rsidP="00CD79DE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CD79DE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сервис работает только для ООО, и только если учредители – физические лица или российские юридические лица. При этом есть возможность указать в форме данные нескольких руководителей (лиц, имеющих право без доверенности действовать от имени юридического лица). </w:t>
      </w:r>
    </w:p>
    <w:p w:rsidR="00CD79DE" w:rsidRPr="009B36DF" w:rsidRDefault="00CD79DE" w:rsidP="00CD79DE">
      <w:pPr>
        <w:pStyle w:val="NoSpacing"/>
        <w:ind w:left="360"/>
        <w:jc w:val="both"/>
        <w:rPr>
          <w:rFonts w:ascii="Georgia" w:hAnsi="Georgia"/>
          <w:color w:val="141414"/>
          <w:sz w:val="16"/>
          <w:szCs w:val="16"/>
          <w:shd w:val="clear" w:color="auto" w:fill="FCFCFF"/>
        </w:rPr>
      </w:pPr>
    </w:p>
    <w:p w:rsidR="00CD79DE" w:rsidRPr="00CD79DE" w:rsidRDefault="00CD79DE" w:rsidP="00CD79DE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color w:val="141414"/>
          <w:u w:val="single"/>
          <w:shd w:val="clear" w:color="auto" w:fill="FCFCFF"/>
        </w:rPr>
      </w:pPr>
      <w:r w:rsidRPr="00CD79DE">
        <w:rPr>
          <w:rFonts w:ascii="Times New Roman" w:hAnsi="Times New Roman" w:cs="Times New Roman"/>
          <w:b/>
          <w:i/>
          <w:color w:val="141414"/>
          <w:u w:val="single"/>
          <w:shd w:val="clear" w:color="auto" w:fill="FCFCFF"/>
        </w:rPr>
        <w:t xml:space="preserve">Как </w:t>
      </w:r>
      <w:r w:rsidR="003D489B">
        <w:rPr>
          <w:rFonts w:ascii="Times New Roman" w:hAnsi="Times New Roman" w:cs="Times New Roman"/>
          <w:b/>
          <w:i/>
          <w:color w:val="141414"/>
          <w:u w:val="single"/>
          <w:shd w:val="clear" w:color="auto" w:fill="FCFCFF"/>
        </w:rPr>
        <w:t>происходит регистрация ООО через сервис ФНС</w:t>
      </w:r>
      <w:r>
        <w:rPr>
          <w:rFonts w:ascii="Times New Roman" w:hAnsi="Times New Roman" w:cs="Times New Roman"/>
          <w:b/>
          <w:i/>
          <w:color w:val="141414"/>
          <w:u w:val="single"/>
          <w:shd w:val="clear" w:color="auto" w:fill="FCFCFF"/>
        </w:rPr>
        <w:t>.</w:t>
      </w:r>
    </w:p>
    <w:p w:rsidR="00CD79DE" w:rsidRDefault="00CD79DE" w:rsidP="00625E41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Для начала использования сервиса нужно </w:t>
      </w:r>
      <w:r w:rsidRPr="00CD79D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зарегистрировать технический почтовый ящик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(для отправки сообщений из рег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истрирующего 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органа), затем заполнить необходимые графы Заявления.</w:t>
      </w:r>
      <w:r w:rsidR="00625E41" w:rsidRPr="00625E41">
        <w:t xml:space="preserve"> </w:t>
      </w:r>
      <w:r w:rsidR="00625E41" w:rsidRPr="00625E41">
        <w:rPr>
          <w:rFonts w:ascii="Times New Roman" w:hAnsi="Times New Roman" w:cs="Times New Roman"/>
          <w:sz w:val="24"/>
          <w:szCs w:val="24"/>
          <w:shd w:val="clear" w:color="auto" w:fill="FCFCFF"/>
        </w:rPr>
        <w:t>Сервис попросит заполнить сведения о себе и директоре, а также указать виды деятельности будущего ООО.</w:t>
      </w:r>
      <w:r w:rsidR="00625E41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</w:t>
      </w:r>
    </w:p>
    <w:p w:rsidR="00797B76" w:rsidRDefault="00797B76" w:rsidP="00D5651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797B76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После заполнения Заявления будет предложено </w:t>
      </w:r>
      <w:r w:rsidRPr="00797B7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оплатить госпошлину</w:t>
      </w:r>
      <w:r w:rsidRPr="00797B76">
        <w:rPr>
          <w:rFonts w:ascii="Times New Roman" w:hAnsi="Times New Roman" w:cs="Times New Roman"/>
          <w:sz w:val="24"/>
          <w:szCs w:val="24"/>
          <w:shd w:val="clear" w:color="auto" w:fill="FCFCFF"/>
        </w:rPr>
        <w:t>, причем сумма госпошлины будет автоматически разделена поровну между всеми учредителями.</w:t>
      </w:r>
      <w:r w:rsidR="00D5651E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</w:t>
      </w:r>
      <w:r w:rsidR="00D5651E" w:rsidRPr="00D5651E">
        <w:rPr>
          <w:rFonts w:ascii="Times New Roman" w:hAnsi="Times New Roman" w:cs="Times New Roman"/>
          <w:sz w:val="24"/>
          <w:szCs w:val="24"/>
          <w:shd w:val="clear" w:color="auto" w:fill="FCFCFF"/>
        </w:rPr>
        <w:t>В случае наличия у заявителя ИНН, у него будет возможность оплатить пошлину онлайн со своей карточки, иначе нужно будет распечатать квитанцию, оплатить ее в банке и затем вернуться в сервис для отражения информации о проведенном платеже.</w:t>
      </w:r>
    </w:p>
    <w:p w:rsidR="00625E41" w:rsidRDefault="00CD79DE" w:rsidP="00CD79D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C025A" w:rsidRPr="000E7439">
        <w:rPr>
          <w:rFonts w:ascii="Times New Roman" w:hAnsi="Times New Roman" w:cs="Times New Roman"/>
          <w:sz w:val="24"/>
          <w:szCs w:val="24"/>
        </w:rPr>
        <w:t xml:space="preserve">спользуя личные данные заявителя, </w:t>
      </w:r>
      <w:r w:rsidR="009C025A" w:rsidRPr="00CD79DE">
        <w:rPr>
          <w:rFonts w:ascii="Times New Roman" w:hAnsi="Times New Roman" w:cs="Times New Roman"/>
          <w:i/>
          <w:sz w:val="24"/>
          <w:szCs w:val="24"/>
          <w:u w:val="single"/>
        </w:rPr>
        <w:t>сервис сам сформирует все необходимые для государственной регистрации документы</w:t>
      </w:r>
      <w:r w:rsidR="009C025A" w:rsidRPr="000E7439">
        <w:rPr>
          <w:rFonts w:ascii="Times New Roman" w:hAnsi="Times New Roman" w:cs="Times New Roman"/>
          <w:sz w:val="24"/>
          <w:szCs w:val="24"/>
        </w:rPr>
        <w:t>, в числе которых решение, устав, заявление и платежка.</w:t>
      </w:r>
    </w:p>
    <w:p w:rsidR="00385204" w:rsidRDefault="009C025A" w:rsidP="00CD79D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9DE">
        <w:rPr>
          <w:rFonts w:ascii="Times New Roman" w:hAnsi="Times New Roman" w:cs="Times New Roman"/>
          <w:sz w:val="24"/>
          <w:szCs w:val="24"/>
        </w:rPr>
        <w:t xml:space="preserve">После этого пользователю необходимо будет </w:t>
      </w:r>
      <w:r w:rsidRPr="00CD79DE">
        <w:rPr>
          <w:rFonts w:ascii="Times New Roman" w:hAnsi="Times New Roman" w:cs="Times New Roman"/>
          <w:i/>
          <w:sz w:val="24"/>
          <w:szCs w:val="24"/>
          <w:u w:val="single"/>
        </w:rPr>
        <w:t>подписать их электронной подписью и отправить в регистрирующий орган</w:t>
      </w:r>
      <w:r w:rsidRPr="00CD79DE">
        <w:rPr>
          <w:rFonts w:ascii="Times New Roman" w:hAnsi="Times New Roman" w:cs="Times New Roman"/>
          <w:sz w:val="24"/>
          <w:szCs w:val="24"/>
        </w:rPr>
        <w:t xml:space="preserve"> в электронной форме или на бумаге.</w:t>
      </w:r>
    </w:p>
    <w:p w:rsidR="00625E41" w:rsidRPr="00625E41" w:rsidRDefault="00625E41" w:rsidP="00625E4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E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электронной подписи нет</w:t>
      </w:r>
      <w:r w:rsidRPr="00625E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сервис выдаст готовый комплект документов (заявление о регистрации, решение о создании, устав, документ об уплате госпошлины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5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25A" w:rsidRPr="00CD79DE" w:rsidRDefault="00385204" w:rsidP="00CD79D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Через 3-5 дней после поступления заявки в рег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истрирующий 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орган, на email ответственного лица </w:t>
      </w:r>
      <w:r w:rsidRPr="00385204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придет письмо из ФНС о результатах рассмотрения заявки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– либо приглашение в рег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истрирующий 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орган, либо отказ в принятии документов.</w:t>
      </w:r>
    </w:p>
    <w:p w:rsidR="00D91D6D" w:rsidRDefault="000E7439" w:rsidP="00CD79D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Заявители должны будут </w:t>
      </w:r>
      <w:r w:rsidRPr="00CD79D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лично явиться в регистрирующий орган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в обозначенный период времени, </w:t>
      </w:r>
      <w:r w:rsidR="00385204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для 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предостав</w:t>
      </w:r>
      <w:r w:rsidR="00385204">
        <w:rPr>
          <w:rFonts w:ascii="Times New Roman" w:hAnsi="Times New Roman" w:cs="Times New Roman"/>
          <w:sz w:val="24"/>
          <w:szCs w:val="24"/>
          <w:shd w:val="clear" w:color="auto" w:fill="FCFCFF"/>
        </w:rPr>
        <w:t>ления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все</w:t>
      </w:r>
      <w:r w:rsidR="00385204">
        <w:rPr>
          <w:rFonts w:ascii="Times New Roman" w:hAnsi="Times New Roman" w:cs="Times New Roman"/>
          <w:sz w:val="24"/>
          <w:szCs w:val="24"/>
          <w:shd w:val="clear" w:color="auto" w:fill="FCFCFF"/>
        </w:rPr>
        <w:t>х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остальны</w:t>
      </w:r>
      <w:r w:rsidR="00385204">
        <w:rPr>
          <w:rFonts w:ascii="Times New Roman" w:hAnsi="Times New Roman" w:cs="Times New Roman"/>
          <w:sz w:val="24"/>
          <w:szCs w:val="24"/>
          <w:shd w:val="clear" w:color="auto" w:fill="FCFCFF"/>
        </w:rPr>
        <w:t>х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документ</w:t>
      </w:r>
      <w:r w:rsidR="00385204">
        <w:rPr>
          <w:rFonts w:ascii="Times New Roman" w:hAnsi="Times New Roman" w:cs="Times New Roman"/>
          <w:sz w:val="24"/>
          <w:szCs w:val="24"/>
          <w:shd w:val="clear" w:color="auto" w:fill="FCFCFF"/>
        </w:rPr>
        <w:t>ов</w:t>
      </w: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для регистрации (Устав, Решение о создании, пошлина и т.д.), подписать форму Р11001, распечатанную сотрудником рег</w:t>
      </w:r>
      <w:r w:rsidR="00CD79DE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истрирующего </w:t>
      </w:r>
      <w:r w:rsidR="00D91D6D">
        <w:rPr>
          <w:rFonts w:ascii="Times New Roman" w:hAnsi="Times New Roman" w:cs="Times New Roman"/>
          <w:sz w:val="24"/>
          <w:szCs w:val="24"/>
          <w:shd w:val="clear" w:color="auto" w:fill="FCFCFF"/>
        </w:rPr>
        <w:t>органа.</w:t>
      </w:r>
    </w:p>
    <w:p w:rsidR="009B36DF" w:rsidRDefault="00D91D6D" w:rsidP="00CD79D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З</w:t>
      </w:r>
      <w:r w:rsidR="000E7439"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атем подождать, пока все документы будут проверены и зарегистрированы, и </w:t>
      </w:r>
      <w:r w:rsidR="00AC1137">
        <w:rPr>
          <w:rFonts w:ascii="Times New Roman" w:hAnsi="Times New Roman" w:cs="Times New Roman"/>
          <w:sz w:val="24"/>
          <w:szCs w:val="24"/>
          <w:shd w:val="clear" w:color="auto" w:fill="FCFCFF"/>
        </w:rPr>
        <w:t>примерно</w:t>
      </w:r>
      <w:r w:rsidR="000E7439"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 xml:space="preserve"> через час – </w:t>
      </w:r>
      <w:r w:rsidR="000E7439" w:rsidRPr="00D91D6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CFCFF"/>
        </w:rPr>
        <w:t>забрать зарегистрированные документы и Свидетельства</w:t>
      </w:r>
      <w:r w:rsidR="000E7439"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.</w:t>
      </w:r>
    </w:p>
    <w:p w:rsidR="00AC1137" w:rsidRPr="009B36DF" w:rsidRDefault="00AC1137" w:rsidP="009B36DF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  <w:shd w:val="clear" w:color="auto" w:fill="FCFCFF"/>
        </w:rPr>
      </w:pPr>
    </w:p>
    <w:p w:rsidR="006804E9" w:rsidRDefault="009C025A" w:rsidP="006804E9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Предполагается, что в перспективе сервис будет проводить автоматическую проверку паспортов на действительность, заявителей и директоров на массовость, а также автоматически подтягивать ИНН физических лиц. Пока работает только определение индекса по адресу и данных учредителя – юридического лица по введенному ОГРН.</w:t>
      </w:r>
    </w:p>
    <w:p w:rsidR="00797B76" w:rsidRPr="00C03F63" w:rsidRDefault="00797B76" w:rsidP="006804E9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CFCFF"/>
        </w:rPr>
      </w:pPr>
    </w:p>
    <w:p w:rsidR="006804E9" w:rsidRPr="00C03F63" w:rsidRDefault="00C03F63" w:rsidP="00C03F6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CFCFF"/>
        </w:rPr>
      </w:pPr>
      <w:r w:rsidRPr="00C03F6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CFCFF"/>
        </w:rPr>
        <w:t xml:space="preserve">Дополнительные возможности </w:t>
      </w:r>
      <w:r w:rsidR="009C025A" w:rsidRPr="00C03F6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CFCFF"/>
        </w:rPr>
        <w:t>сервис</w:t>
      </w:r>
      <w:r w:rsidRPr="00C03F6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CFCFF"/>
        </w:rPr>
        <w:t>а</w:t>
      </w:r>
      <w:r w:rsidR="009C025A" w:rsidRPr="00C03F6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CFCFF"/>
        </w:rPr>
        <w:t>:</w:t>
      </w:r>
    </w:p>
    <w:p w:rsidR="006804E9" w:rsidRPr="006804E9" w:rsidRDefault="003F4BDC" w:rsidP="00F16D6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Т</w:t>
      </w:r>
      <w:r w:rsidR="009C025A"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олько заполнить и распечатать заявление о создании организации по форме Р11001 (в перспективе - с проведением автоматической проверки данных - программа ПП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ДГР такую проверку не проводит).</w:t>
      </w:r>
    </w:p>
    <w:p w:rsidR="006804E9" w:rsidRDefault="003F4BDC" w:rsidP="00F16D6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О</w:t>
      </w:r>
      <w:r w:rsidR="009C025A" w:rsidRPr="006804E9">
        <w:rPr>
          <w:rFonts w:ascii="Times New Roman" w:hAnsi="Times New Roman" w:cs="Times New Roman"/>
          <w:sz w:val="24"/>
          <w:szCs w:val="24"/>
          <w:shd w:val="clear" w:color="auto" w:fill="FCFCFF"/>
        </w:rPr>
        <w:t>тправить в регистрирующий орган полный комплект документов, подписанный ЭЦП всех заявителей.</w:t>
      </w:r>
    </w:p>
    <w:p w:rsidR="009517E8" w:rsidRPr="009517E8" w:rsidRDefault="009517E8" w:rsidP="006804E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0E7439" w:rsidRDefault="000E7439" w:rsidP="00680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04E9">
        <w:rPr>
          <w:rFonts w:ascii="Times New Roman" w:hAnsi="Times New Roman" w:cs="Times New Roman"/>
          <w:sz w:val="24"/>
          <w:szCs w:val="24"/>
        </w:rPr>
        <w:t xml:space="preserve">Для удобства пользователей регистрационные сервисы подготовки и направления электронных документов для регистрации объединены в единый сервис </w:t>
      </w:r>
      <w:hyperlink r:id="rId8" w:history="1">
        <w:r w:rsidRPr="006804E9">
          <w:rPr>
            <w:rStyle w:val="Hyperlink"/>
            <w:rFonts w:ascii="Times New Roman" w:hAnsi="Times New Roman" w:cs="Times New Roman"/>
            <w:b/>
            <w:color w:val="4F81BD" w:themeColor="accent1"/>
            <w:sz w:val="24"/>
            <w:szCs w:val="24"/>
          </w:rPr>
          <w:t>ФНС «Государственная регистрация юридических лиц и индивидуальных предпринимателей»</w:t>
        </w:r>
      </w:hyperlink>
      <w:r w:rsidRPr="006804E9">
        <w:rPr>
          <w:rFonts w:ascii="Times New Roman" w:hAnsi="Times New Roman" w:cs="Times New Roman"/>
          <w:sz w:val="24"/>
          <w:szCs w:val="24"/>
        </w:rPr>
        <w:t>.</w:t>
      </w:r>
    </w:p>
    <w:p w:rsidR="009C025A" w:rsidRPr="006804E9" w:rsidRDefault="009C025A" w:rsidP="006804E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025A" w:rsidRPr="006804E9" w:rsidSect="00625E4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B42"/>
    <w:multiLevelType w:val="hybridMultilevel"/>
    <w:tmpl w:val="BC72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A6D23"/>
    <w:multiLevelType w:val="hybridMultilevel"/>
    <w:tmpl w:val="705262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F71F7"/>
    <w:multiLevelType w:val="hybridMultilevel"/>
    <w:tmpl w:val="CCB24D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34161"/>
    <w:multiLevelType w:val="multilevel"/>
    <w:tmpl w:val="DFE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332ED"/>
    <w:multiLevelType w:val="multilevel"/>
    <w:tmpl w:val="C38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043E5"/>
    <w:multiLevelType w:val="hybridMultilevel"/>
    <w:tmpl w:val="BBE2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60A54"/>
    <w:multiLevelType w:val="hybridMultilevel"/>
    <w:tmpl w:val="C388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7749A"/>
    <w:multiLevelType w:val="hybridMultilevel"/>
    <w:tmpl w:val="F09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42B8D"/>
    <w:multiLevelType w:val="multilevel"/>
    <w:tmpl w:val="E4C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41D6C"/>
    <w:multiLevelType w:val="hybridMultilevel"/>
    <w:tmpl w:val="BD1A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84342"/>
    <w:multiLevelType w:val="hybridMultilevel"/>
    <w:tmpl w:val="000C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532DE"/>
    <w:multiLevelType w:val="hybridMultilevel"/>
    <w:tmpl w:val="4154AAF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FBE1F2C"/>
    <w:multiLevelType w:val="multilevel"/>
    <w:tmpl w:val="4A0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D420D"/>
    <w:multiLevelType w:val="multilevel"/>
    <w:tmpl w:val="74B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036BD"/>
    <w:multiLevelType w:val="hybridMultilevel"/>
    <w:tmpl w:val="0D8C08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344CCE"/>
    <w:multiLevelType w:val="hybridMultilevel"/>
    <w:tmpl w:val="9060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D9"/>
    <w:rsid w:val="00087ED8"/>
    <w:rsid w:val="000E7439"/>
    <w:rsid w:val="00340158"/>
    <w:rsid w:val="00385204"/>
    <w:rsid w:val="003D489B"/>
    <w:rsid w:val="003F4BDC"/>
    <w:rsid w:val="005D3B5B"/>
    <w:rsid w:val="00625E41"/>
    <w:rsid w:val="00631F4F"/>
    <w:rsid w:val="006804E9"/>
    <w:rsid w:val="007348D9"/>
    <w:rsid w:val="00797B76"/>
    <w:rsid w:val="00895686"/>
    <w:rsid w:val="008F3BE4"/>
    <w:rsid w:val="009517E8"/>
    <w:rsid w:val="00983F8D"/>
    <w:rsid w:val="009B2DB5"/>
    <w:rsid w:val="009B36DF"/>
    <w:rsid w:val="009C025A"/>
    <w:rsid w:val="00A17FA6"/>
    <w:rsid w:val="00AC1137"/>
    <w:rsid w:val="00C03F63"/>
    <w:rsid w:val="00C72F35"/>
    <w:rsid w:val="00CD79DE"/>
    <w:rsid w:val="00D5651E"/>
    <w:rsid w:val="00D91D6D"/>
    <w:rsid w:val="00D9590C"/>
    <w:rsid w:val="00F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5A"/>
  </w:style>
  <w:style w:type="paragraph" w:styleId="Heading1">
    <w:name w:val="heading 1"/>
    <w:basedOn w:val="Normal"/>
    <w:link w:val="Heading1Char"/>
    <w:uiPriority w:val="9"/>
    <w:qFormat/>
    <w:rsid w:val="009C0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9C0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C0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C025A"/>
    <w:rPr>
      <w:color w:val="0000FF"/>
      <w:u w:val="single"/>
    </w:rPr>
  </w:style>
  <w:style w:type="paragraph" w:customStyle="1" w:styleId="font-weight-bold">
    <w:name w:val="font-weight-bold"/>
    <w:basedOn w:val="Normal"/>
    <w:rsid w:val="009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959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4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8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5A"/>
  </w:style>
  <w:style w:type="paragraph" w:styleId="Heading1">
    <w:name w:val="heading 1"/>
    <w:basedOn w:val="Normal"/>
    <w:link w:val="Heading1Char"/>
    <w:uiPriority w:val="9"/>
    <w:qFormat/>
    <w:rsid w:val="009C0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9C0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C0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C025A"/>
    <w:rPr>
      <w:color w:val="0000FF"/>
      <w:u w:val="single"/>
    </w:rPr>
  </w:style>
  <w:style w:type="paragraph" w:customStyle="1" w:styleId="font-weight-bold">
    <w:name w:val="font-weight-bold"/>
    <w:basedOn w:val="Normal"/>
    <w:rsid w:val="009C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959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4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8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gosreg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zgreg/zayav-new.html?kind=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C4FD-96AB-482A-88F7-E78A40B9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Jugosovero</cp:lastModifiedBy>
  <cp:revision>2</cp:revision>
  <dcterms:created xsi:type="dcterms:W3CDTF">2018-01-30T12:52:00Z</dcterms:created>
  <dcterms:modified xsi:type="dcterms:W3CDTF">2018-01-30T12:52:00Z</dcterms:modified>
</cp:coreProperties>
</file>